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D4" w:rsidRPr="009A09D4" w:rsidRDefault="009A09D4" w:rsidP="009A09D4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Cs/>
          <w:color w:val="000000"/>
        </w:rPr>
      </w:pPr>
      <w:r w:rsidRPr="009A09D4">
        <w:rPr>
          <w:rStyle w:val="c2"/>
          <w:b/>
          <w:bCs/>
          <w:iCs/>
          <w:color w:val="000000"/>
        </w:rPr>
        <w:t>Итак,</w:t>
      </w:r>
    </w:p>
    <w:p w:rsidR="009A09D4" w:rsidRPr="009A09D4" w:rsidRDefault="009A09D4" w:rsidP="009A09D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A09D4">
        <w:rPr>
          <w:rStyle w:val="c2"/>
          <w:bCs/>
          <w:iCs/>
          <w:color w:val="000000"/>
        </w:rPr>
        <w:t>детская лень не появляется ниоткуда, чаще всего ее формируют, взращивают и подпитывают родители и другие родственники. Создавая «тепличные» условия, которые мешают детям совершать и исправлять ошибки, проявлять инициативу, выбирать интересные занятия, взрослые тем самым воспитывают лежебок. И все же, отчаиваться не следует – выход есть. В ситуации с детской ленью, как и при решении прочих педагогических и психологических проблем, профилактика намного лучше, чем лечение.</w:t>
      </w:r>
    </w:p>
    <w:p w:rsidR="009A09D4" w:rsidRPr="009A09D4" w:rsidRDefault="009A09D4" w:rsidP="009A09D4">
      <w:pPr>
        <w:pStyle w:val="a5"/>
        <w:jc w:val="both"/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</w:p>
    <w:p w:rsidR="00565FF9" w:rsidRPr="009A09D4" w:rsidRDefault="00565FF9" w:rsidP="009A09D4">
      <w:pPr>
        <w:jc w:val="both"/>
        <w:rPr>
          <w:rFonts w:ascii="Calibri" w:eastAsia="Times New Roman" w:hAnsi="Calibri" w:cs="Times New Roman"/>
          <w:noProof/>
          <w:lang w:eastAsia="ru-RU"/>
        </w:rPr>
      </w:pPr>
    </w:p>
    <w:p w:rsidR="00565FF9" w:rsidRDefault="00565FF9" w:rsidP="00037F24">
      <w:pPr>
        <w:jc w:val="center"/>
        <w:rPr>
          <w:rFonts w:ascii="Calibri" w:eastAsia="Times New Roman" w:hAnsi="Calibri" w:cs="Times New Roman"/>
          <w:noProof/>
          <w:lang w:eastAsia="ru-RU"/>
        </w:rPr>
      </w:pPr>
    </w:p>
    <w:p w:rsidR="00221AD3" w:rsidRPr="00221AD3" w:rsidRDefault="00407302" w:rsidP="00037F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449195" cy="1933575"/>
            <wp:effectExtent l="0" t="0" r="0" b="0"/>
            <wp:docPr id="9" name="Рисунок 9" descr="C:\Users\Администратор\Downloads\t1557864526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t1557864526a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8211" t="71892" r="12226" b="6486"/>
                    <a:stretch/>
                  </pic:blipFill>
                  <pic:spPr bwMode="auto">
                    <a:xfrm>
                      <a:off x="0" y="0"/>
                      <a:ext cx="2450036" cy="193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21AD3" w:rsidRP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677702" w:rsidRDefault="00677702">
      <w:pPr>
        <w:rPr>
          <w:rFonts w:ascii="Times New Roman" w:hAnsi="Times New Roman" w:cs="Times New Roman"/>
          <w:sz w:val="24"/>
          <w:szCs w:val="24"/>
        </w:rPr>
      </w:pPr>
    </w:p>
    <w:p w:rsidR="00677702" w:rsidRDefault="00677702">
      <w:pPr>
        <w:rPr>
          <w:rFonts w:ascii="Times New Roman" w:hAnsi="Times New Roman" w:cs="Times New Roman"/>
          <w:sz w:val="24"/>
          <w:szCs w:val="24"/>
        </w:rPr>
      </w:pPr>
    </w:p>
    <w:p w:rsidR="00677702" w:rsidRPr="00221AD3" w:rsidRDefault="00677702">
      <w:pPr>
        <w:rPr>
          <w:rFonts w:ascii="Times New Roman" w:hAnsi="Times New Roman" w:cs="Times New Roman"/>
          <w:sz w:val="24"/>
          <w:szCs w:val="24"/>
        </w:rPr>
      </w:pPr>
    </w:p>
    <w:p w:rsidR="00221AD3" w:rsidRP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221AD3" w:rsidRP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C9572E" w:rsidRPr="00221AD3" w:rsidRDefault="00C9572E">
      <w:pPr>
        <w:rPr>
          <w:rFonts w:ascii="Times New Roman" w:hAnsi="Times New Roman" w:cs="Times New Roman"/>
          <w:sz w:val="24"/>
          <w:szCs w:val="24"/>
        </w:rPr>
      </w:pPr>
    </w:p>
    <w:p w:rsidR="00221AD3" w:rsidRP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221AD3" w:rsidRP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C95A59" w:rsidRDefault="00C95A59" w:rsidP="00C95A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702" w:rsidRPr="00A145D1" w:rsidRDefault="00677702" w:rsidP="006777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5D1">
        <w:rPr>
          <w:rFonts w:ascii="Times New Roman" w:hAnsi="Times New Roman" w:cs="Times New Roman"/>
          <w:b/>
          <w:sz w:val="24"/>
          <w:szCs w:val="24"/>
        </w:rPr>
        <w:t>Помните!</w:t>
      </w:r>
    </w:p>
    <w:p w:rsidR="00565FF9" w:rsidRDefault="00407302" w:rsidP="00407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Гораздо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труднее-справиться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собственной ленью и неорганизованностью, чем преодолеть лень вашего ребенка!</w:t>
      </w:r>
    </w:p>
    <w:p w:rsidR="005459F8" w:rsidRDefault="005459F8" w:rsidP="00C95A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FF9" w:rsidRDefault="00565FF9" w:rsidP="00C95A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FF9" w:rsidRPr="001C3FB0" w:rsidRDefault="00565FF9" w:rsidP="00C95A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A59" w:rsidRDefault="00C95A59">
      <w:pPr>
        <w:rPr>
          <w:rFonts w:ascii="Times New Roman" w:hAnsi="Times New Roman" w:cs="Times New Roman"/>
          <w:sz w:val="24"/>
          <w:szCs w:val="24"/>
        </w:rPr>
      </w:pPr>
    </w:p>
    <w:p w:rsidR="00407302" w:rsidRDefault="00407302">
      <w:pPr>
        <w:rPr>
          <w:rFonts w:ascii="Times New Roman" w:hAnsi="Times New Roman" w:cs="Times New Roman"/>
          <w:sz w:val="24"/>
          <w:szCs w:val="24"/>
        </w:rPr>
      </w:pPr>
    </w:p>
    <w:p w:rsidR="00407302" w:rsidRDefault="00407302">
      <w:pPr>
        <w:rPr>
          <w:rFonts w:ascii="Times New Roman" w:hAnsi="Times New Roman" w:cs="Times New Roman"/>
          <w:sz w:val="24"/>
          <w:szCs w:val="24"/>
        </w:rPr>
      </w:pPr>
    </w:p>
    <w:p w:rsidR="00C95A59" w:rsidRPr="00221AD3" w:rsidRDefault="00C95A59">
      <w:pPr>
        <w:rPr>
          <w:rFonts w:ascii="Times New Roman" w:hAnsi="Times New Roman" w:cs="Times New Roman"/>
          <w:sz w:val="24"/>
          <w:szCs w:val="24"/>
        </w:rPr>
      </w:pPr>
    </w:p>
    <w:p w:rsidR="00037F24" w:rsidRDefault="00037F24" w:rsidP="000458D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9A65AE" w:rsidRPr="00AC12ED" w:rsidRDefault="009A65AE" w:rsidP="009A65AE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2E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Смоленское областное государственное бюджетное учреждение</w:t>
      </w:r>
      <w:proofErr w:type="gramStart"/>
      <w:r w:rsidRPr="00AC12E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</w:t>
      </w:r>
      <w:proofErr w:type="spellStart"/>
      <w:r w:rsidRPr="00AC12E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</w:t>
      </w:r>
      <w:proofErr w:type="gramEnd"/>
      <w:r w:rsidRPr="00AC12E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агаринский</w:t>
      </w:r>
      <w:proofErr w:type="spellEnd"/>
      <w:r w:rsidRPr="00AC12E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социально-реабилитационный центр для несовершеннолетних «Яуза»(СОГБУ СРЦН «Яуза»)</w:t>
      </w:r>
    </w:p>
    <w:p w:rsidR="009A65AE" w:rsidRPr="00AC12ED" w:rsidRDefault="009A65AE" w:rsidP="009A6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9A65AE" w:rsidRPr="00AC12ED" w:rsidRDefault="009A65AE" w:rsidP="009A6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12ED">
        <w:rPr>
          <w:rFonts w:ascii="Times New Roman" w:eastAsia="Times New Roman" w:hAnsi="Times New Roman" w:cs="Times New Roman"/>
          <w:sz w:val="18"/>
          <w:szCs w:val="18"/>
          <w:lang w:eastAsia="ru-RU"/>
        </w:rPr>
        <w:t>215047 Смоленская область, Гагаринский район</w:t>
      </w:r>
    </w:p>
    <w:p w:rsidR="009A65AE" w:rsidRPr="00AC12ED" w:rsidRDefault="009A65AE" w:rsidP="009A6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12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с. Карманово ул. </w:t>
      </w:r>
      <w:proofErr w:type="gramStart"/>
      <w:r w:rsidRPr="00AC12ED">
        <w:rPr>
          <w:rFonts w:ascii="Times New Roman" w:eastAsia="Times New Roman" w:hAnsi="Times New Roman" w:cs="Times New Roman"/>
          <w:sz w:val="18"/>
          <w:szCs w:val="18"/>
          <w:lang w:eastAsia="ru-RU"/>
        </w:rPr>
        <w:t>Октябрьская</w:t>
      </w:r>
      <w:proofErr w:type="gramEnd"/>
      <w:r w:rsidRPr="00AC12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д.8 </w:t>
      </w:r>
    </w:p>
    <w:p w:rsidR="009A65AE" w:rsidRPr="00AC12ED" w:rsidRDefault="009A65AE" w:rsidP="009A6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C12ED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8-(48135) 7-78-59,  тел./факс 8(48135) 7-79-23</w:t>
      </w:r>
    </w:p>
    <w:tbl>
      <w:tblPr>
        <w:tblW w:w="5246" w:type="dxa"/>
        <w:tblInd w:w="-318" w:type="dxa"/>
        <w:tblBorders>
          <w:top w:val="thinThickSmallGap" w:sz="24" w:space="0" w:color="auto"/>
        </w:tblBorders>
        <w:tblLook w:val="04A0"/>
      </w:tblPr>
      <w:tblGrid>
        <w:gridCol w:w="5246"/>
      </w:tblGrid>
      <w:tr w:rsidR="009A65AE" w:rsidRPr="00AC12ED" w:rsidTr="00F02376">
        <w:trPr>
          <w:trHeight w:val="100"/>
        </w:trPr>
        <w:tc>
          <w:tcPr>
            <w:tcW w:w="52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A65AE" w:rsidRPr="00AC12ED" w:rsidRDefault="009A65AE" w:rsidP="00F02376">
            <w:pPr>
              <w:spacing w:after="0" w:line="240" w:lineRule="auto"/>
              <w:ind w:right="293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459F8" w:rsidRDefault="005459F8" w:rsidP="00221AD3">
      <w:pPr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FA7017" w:rsidRDefault="00FA7017" w:rsidP="00221AD3">
      <w:pPr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221AD3" w:rsidRDefault="00C95A59" w:rsidP="00221AD3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 w:cs="Times New Roman"/>
          <w:b/>
          <w:sz w:val="48"/>
          <w:szCs w:val="24"/>
        </w:rPr>
        <w:t>«</w:t>
      </w:r>
      <w:r w:rsidR="001006C6">
        <w:rPr>
          <w:rFonts w:ascii="Times New Roman" w:hAnsi="Times New Roman" w:cs="Times New Roman"/>
          <w:b/>
          <w:sz w:val="48"/>
          <w:szCs w:val="24"/>
        </w:rPr>
        <w:t>Как преодолеть детскую лень</w:t>
      </w:r>
      <w:r w:rsidR="00221AD3" w:rsidRPr="00221AD3">
        <w:rPr>
          <w:rFonts w:ascii="Times New Roman" w:hAnsi="Times New Roman" w:cs="Times New Roman"/>
          <w:b/>
          <w:sz w:val="48"/>
          <w:szCs w:val="24"/>
        </w:rPr>
        <w:t>»</w:t>
      </w:r>
    </w:p>
    <w:p w:rsidR="00221AD3" w:rsidRDefault="00A80BD6" w:rsidP="00221A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41187" cy="2076450"/>
            <wp:effectExtent l="0" t="0" r="0" b="0"/>
            <wp:docPr id="8" name="Рисунок 8" descr="C:\Users\Администратор\Downloads\t1557864526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t1557864526a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6903" t="75664" r="32996" b="2212"/>
                    <a:stretch/>
                  </pic:blipFill>
                  <pic:spPr bwMode="auto">
                    <a:xfrm>
                      <a:off x="0" y="0"/>
                      <a:ext cx="2649934" cy="208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459F8" w:rsidRDefault="005459F8" w:rsidP="00221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622C" w:rsidRDefault="006C622C" w:rsidP="00221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1AD3" w:rsidRPr="00221AD3" w:rsidRDefault="00221AD3" w:rsidP="00221A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Карманово</w:t>
      </w:r>
    </w:p>
    <w:p w:rsidR="009024D5" w:rsidRPr="005E5708" w:rsidRDefault="003715C5" w:rsidP="005E57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708">
        <w:rPr>
          <w:rFonts w:ascii="Times New Roman" w:hAnsi="Times New Roman" w:cs="Times New Roman"/>
          <w:b/>
          <w:sz w:val="28"/>
          <w:szCs w:val="28"/>
        </w:rPr>
        <w:lastRenderedPageBreak/>
        <w:t>Что такое лень?</w:t>
      </w:r>
    </w:p>
    <w:p w:rsidR="003715C5" w:rsidRDefault="005E5708" w:rsidP="005E57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5708">
        <w:rPr>
          <w:rFonts w:ascii="Times New Roman" w:hAnsi="Times New Roman" w:cs="Times New Roman"/>
          <w:sz w:val="24"/>
          <w:szCs w:val="24"/>
        </w:rPr>
        <w:t>Это не</w:t>
      </w:r>
      <w:r w:rsidR="003715C5" w:rsidRPr="005E5708">
        <w:rPr>
          <w:rFonts w:ascii="Times New Roman" w:hAnsi="Times New Roman" w:cs="Times New Roman"/>
          <w:sz w:val="24"/>
          <w:szCs w:val="24"/>
        </w:rPr>
        <w:t>желание или неумение ребенка совершатьволевые усилия того,</w:t>
      </w:r>
      <w:r w:rsidR="001E5470" w:rsidRPr="005E5708">
        <w:rPr>
          <w:rFonts w:ascii="Times New Roman" w:hAnsi="Times New Roman" w:cs="Times New Roman"/>
          <w:sz w:val="24"/>
          <w:szCs w:val="24"/>
        </w:rPr>
        <w:t xml:space="preserve"> что он считает трудом.</w:t>
      </w:r>
    </w:p>
    <w:p w:rsidR="005E5708" w:rsidRPr="005E5708" w:rsidRDefault="005E5708" w:rsidP="005E57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715C5" w:rsidRDefault="003715C5" w:rsidP="005E5708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E570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Что может скрываться за ленью ребенка?</w:t>
      </w:r>
    </w:p>
    <w:p w:rsidR="005E5708" w:rsidRPr="005E5708" w:rsidRDefault="005E5708" w:rsidP="005E5708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1. Недостаток мотивации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Вспомните, с какими горящими глазами дети занимаются тем, что им нравится. Но как только взрослые превращают домашнюю работу в нудную обязанность, скучные и монотонные хлопоты, у ребенка пропадает интерес, а любое занятие становится в тягость.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2. Темперамент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Психологические особенности и индивидуальные особенности личности – это то, с чем дети появляются на свет. Маленький флегматик медлителен, а со </w:t>
      </w:r>
      <w:proofErr w:type="gramStart"/>
      <w:r>
        <w:rPr>
          <w:rStyle w:val="c4"/>
          <w:color w:val="000000"/>
        </w:rPr>
        <w:t>стороны</w:t>
      </w:r>
      <w:proofErr w:type="gramEnd"/>
      <w:r>
        <w:rPr>
          <w:rStyle w:val="c4"/>
          <w:color w:val="000000"/>
        </w:rPr>
        <w:t xml:space="preserve"> кажется, что он ничего не хочет делать. Однако его бесполезно подгонять, он будет работать в собственном темпе. Л</w:t>
      </w:r>
      <w:r w:rsidR="001E5470">
        <w:rPr>
          <w:rStyle w:val="c4"/>
          <w:color w:val="000000"/>
        </w:rPr>
        <w:t>енивыми иногда считают и детей</w:t>
      </w:r>
      <w:r>
        <w:rPr>
          <w:rStyle w:val="c4"/>
          <w:color w:val="000000"/>
        </w:rPr>
        <w:t>-холериков, которые любят играть, но считают уборку игрушек скучным занятием.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3. Неуверенность в собственных силах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Иногда за ленью скрывается нежелание осваивать что-то новое, боязнь неудачи. Если ребенок не уверен в собственных силах, застенчив, психологически зависим от родителей, он зачастую пугается новых обязанностей и занятий. Даже взрослые не хотят заниматься теми делами, в которых чувствуют себя неуспешными. Однако с</w:t>
      </w:r>
      <w:r w:rsidR="001E5470">
        <w:rPr>
          <w:rStyle w:val="c4"/>
          <w:color w:val="000000"/>
        </w:rPr>
        <w:t>ебя они оправдывают, а на ребенка</w:t>
      </w:r>
      <w:r>
        <w:rPr>
          <w:rStyle w:val="c4"/>
          <w:color w:val="000000"/>
        </w:rPr>
        <w:t xml:space="preserve"> приклеивают ярлык </w:t>
      </w:r>
      <w:proofErr w:type="gramStart"/>
      <w:r>
        <w:rPr>
          <w:rStyle w:val="c4"/>
          <w:color w:val="000000"/>
        </w:rPr>
        <w:t>лентяя</w:t>
      </w:r>
      <w:proofErr w:type="gramEnd"/>
      <w:r>
        <w:rPr>
          <w:rStyle w:val="c4"/>
          <w:color w:val="000000"/>
        </w:rPr>
        <w:t>.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lastRenderedPageBreak/>
        <w:t>4. Переутомление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Если дневной распорядок детей чере</w:t>
      </w:r>
      <w:r w:rsidR="001E5470">
        <w:rPr>
          <w:rStyle w:val="c4"/>
          <w:color w:val="000000"/>
        </w:rPr>
        <w:t>счур плотный и насыщенный (</w:t>
      </w:r>
      <w:bookmarkStart w:id="0" w:name="_GoBack"/>
      <w:bookmarkEnd w:id="0"/>
      <w:r>
        <w:rPr>
          <w:rStyle w:val="c4"/>
          <w:color w:val="000000"/>
        </w:rPr>
        <w:t>центр развития, бассейн, танцевальный кружок), лень появляется из-за элементарного переутомления.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Кроме того, ленивость может стать ответной реакцией на дефицит игровой деятельности и двигательной активности, когда родители хотят воспитать вундеркинда. В этом случае дошкольные годы ребенка проходят в непрерывной учебе, а его потребности в играх и постоянных движениях не удовлетворяются. Возникает банальная психологическая усталость, которая плавно перетекает в нежелание действовать.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5. Чрезмерная опека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Иногд</w:t>
      </w:r>
      <w:r w:rsidR="001E5470">
        <w:rPr>
          <w:rStyle w:val="c10"/>
          <w:color w:val="000000"/>
        </w:rPr>
        <w:t>а сами взрослые приучают детей</w:t>
      </w:r>
      <w:r>
        <w:rPr>
          <w:rStyle w:val="c10"/>
          <w:color w:val="000000"/>
        </w:rPr>
        <w:t xml:space="preserve"> лениться, ограничивая их самостоятельность еще в раннем возрасте. </w:t>
      </w:r>
      <w:r>
        <w:rPr>
          <w:rStyle w:val="c10"/>
          <w:i/>
          <w:iCs/>
          <w:color w:val="000000"/>
        </w:rPr>
        <w:t>«Почему ты так долго копаешься? Давай помогу»</w:t>
      </w:r>
      <w:r>
        <w:rPr>
          <w:rStyle w:val="c4"/>
          <w:color w:val="000000"/>
        </w:rPr>
        <w:t>, – постоянно говорят мамы и бабу</w:t>
      </w:r>
      <w:r w:rsidR="001E5470">
        <w:rPr>
          <w:rStyle w:val="c4"/>
          <w:color w:val="000000"/>
        </w:rPr>
        <w:t>шки и начинают убирать за ребенком</w:t>
      </w:r>
      <w:r>
        <w:rPr>
          <w:rStyle w:val="c4"/>
          <w:color w:val="000000"/>
        </w:rPr>
        <w:t xml:space="preserve"> игрушки, кормить, одевать его. Конечно, старшие делают это намного быстрее и аккуратнее. Однако таким образом они вырабатывают у ребенка привычку ждать, что другие люди сделают за него всю работу.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Как приучить детей к труду – советы психологов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1. Личный пример</w:t>
      </w:r>
    </w:p>
    <w:p w:rsidR="003715C5" w:rsidRDefault="00407302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Дети</w:t>
      </w:r>
      <w:r w:rsidR="003715C5">
        <w:rPr>
          <w:rStyle w:val="c4"/>
          <w:color w:val="000000"/>
        </w:rPr>
        <w:t xml:space="preserve"> учатся новому, подр</w:t>
      </w:r>
      <w:r w:rsidR="005E5708">
        <w:rPr>
          <w:rStyle w:val="c4"/>
          <w:color w:val="000000"/>
        </w:rPr>
        <w:t>ажая своим родителям. Если ребенок</w:t>
      </w:r>
      <w:r w:rsidR="003715C5">
        <w:rPr>
          <w:rStyle w:val="c4"/>
          <w:color w:val="000000"/>
        </w:rPr>
        <w:t xml:space="preserve"> с раннего детства видит, что мама и папа не в восторге от домашних обязанностей, он станет копировать их поведение, так же пренебрежительно реагируя на родительские поручения. Поэтому не стоит при детях демонстрировать недовольство своей </w:t>
      </w:r>
      <w:r w:rsidR="003715C5">
        <w:rPr>
          <w:rStyle w:val="c4"/>
          <w:color w:val="000000"/>
        </w:rPr>
        <w:lastRenderedPageBreak/>
        <w:t>работой, иначе у вас не получится привить у ребенка любовь к труду.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2. Поощрение инициативы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Не стремитесь выполнять все обязанности за своих детей, дайте им возможность насладиться самостоятельностью</w:t>
      </w:r>
      <w:r w:rsidR="005E5708">
        <w:rPr>
          <w:rStyle w:val="c4"/>
          <w:color w:val="000000"/>
        </w:rPr>
        <w:t>. З</w:t>
      </w:r>
      <w:r>
        <w:rPr>
          <w:rStyle w:val="c4"/>
          <w:color w:val="000000"/>
        </w:rPr>
        <w:t xml:space="preserve">абудьте слова «не мешай», «ты еще маленькая». Если ребенок хочет вымыть тарелку, полить грядку на даче, не мешайте ему. Причем, выполнить работу он должен сам, пусть даже на нее </w:t>
      </w:r>
      <w:proofErr w:type="gramStart"/>
      <w:r>
        <w:rPr>
          <w:rStyle w:val="c4"/>
          <w:color w:val="000000"/>
        </w:rPr>
        <w:t>уйдет</w:t>
      </w:r>
      <w:proofErr w:type="gramEnd"/>
      <w:r>
        <w:rPr>
          <w:rStyle w:val="c4"/>
          <w:color w:val="000000"/>
        </w:rPr>
        <w:t xml:space="preserve"> полчаса вмест</w:t>
      </w:r>
      <w:r w:rsidR="005E5708">
        <w:rPr>
          <w:rStyle w:val="c4"/>
          <w:color w:val="000000"/>
        </w:rPr>
        <w:t>о ваших пяти минут. Зато у ребенка</w:t>
      </w:r>
      <w:r>
        <w:rPr>
          <w:rStyle w:val="c4"/>
          <w:color w:val="000000"/>
        </w:rPr>
        <w:t xml:space="preserve"> появится повод гордиться собой.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3. Творческий подход</w:t>
      </w:r>
    </w:p>
    <w:p w:rsidR="005E5708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4"/>
          <w:color w:val="000000"/>
        </w:rPr>
        <w:t>Иногда детям не хватает вдохновения, чтобы де</w:t>
      </w:r>
      <w:r w:rsidR="005E5708">
        <w:rPr>
          <w:rStyle w:val="c4"/>
          <w:color w:val="000000"/>
        </w:rPr>
        <w:t xml:space="preserve">йствовать. Чтобы убедить ребенка </w:t>
      </w:r>
      <w:r>
        <w:rPr>
          <w:rStyle w:val="c4"/>
          <w:color w:val="000000"/>
        </w:rPr>
        <w:t xml:space="preserve">разложить игрушки по местам, некоторые родители прибегают к «прянику» (мультфильм, лакомство) или грозят «кнутом» (наказание). Психологи считают, что подобный подход убивает желание трудиться. 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4. Разумная критика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Чтобы не отбить у ребенка всяческое желание трудиться, откажитесь от неконструктивной критики. Лучше разберитесь, почему ваше чадо не справляется со школьными уроками, не может выучить стихотворение для утренника. Дайте малышу совет – что ему нужно сделать, чтобы в следующий раз у него все получилось. И еще, не называйте детей </w:t>
      </w:r>
      <w:proofErr w:type="gramStart"/>
      <w:r>
        <w:rPr>
          <w:rStyle w:val="c4"/>
          <w:color w:val="000000"/>
        </w:rPr>
        <w:t>лентяями</w:t>
      </w:r>
      <w:proofErr w:type="gramEnd"/>
      <w:r>
        <w:rPr>
          <w:rStyle w:val="c4"/>
          <w:color w:val="000000"/>
        </w:rPr>
        <w:t xml:space="preserve"> и неумехами, этим не вы только не приучите их к труду, но и понизите их самооценку.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5. Домашние обязанности</w:t>
      </w:r>
    </w:p>
    <w:p w:rsidR="003715C5" w:rsidRDefault="003715C5" w:rsidP="005E57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Постарайтесь закрепить за подрастающим поколением определенные поручения, причем, они должны быть конкретными и действительно нужными, а не выдуманными с воспитательной целью.</w:t>
      </w:r>
    </w:p>
    <w:p w:rsidR="003715C5" w:rsidRDefault="003715C5" w:rsidP="009024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5C5" w:rsidRDefault="003715C5" w:rsidP="009024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5C5" w:rsidRDefault="003715C5" w:rsidP="009024D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AD3" w:rsidRP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221AD3" w:rsidRP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221AD3" w:rsidRP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221AD3" w:rsidRP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221AD3" w:rsidRP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221AD3" w:rsidRP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221AD3" w:rsidRP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221AD3" w:rsidRP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221AD3" w:rsidRP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221AD3" w:rsidRP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221AD3" w:rsidRPr="00221AD3" w:rsidRDefault="00221AD3">
      <w:pPr>
        <w:rPr>
          <w:rFonts w:ascii="Times New Roman" w:hAnsi="Times New Roman" w:cs="Times New Roman"/>
          <w:sz w:val="24"/>
          <w:szCs w:val="24"/>
        </w:rPr>
      </w:pPr>
    </w:p>
    <w:p w:rsidR="00221AD3" w:rsidRPr="00221AD3" w:rsidRDefault="00221AD3">
      <w:pPr>
        <w:rPr>
          <w:rFonts w:ascii="Times New Roman" w:hAnsi="Times New Roman" w:cs="Times New Roman"/>
          <w:sz w:val="24"/>
          <w:szCs w:val="24"/>
        </w:rPr>
      </w:pPr>
    </w:p>
    <w:sectPr w:rsidR="00221AD3" w:rsidRPr="00221AD3" w:rsidSect="00221AD3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97317"/>
    <w:multiLevelType w:val="hybridMultilevel"/>
    <w:tmpl w:val="A522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DEF"/>
    <w:rsid w:val="00037F24"/>
    <w:rsid w:val="000458DC"/>
    <w:rsid w:val="000B7AA7"/>
    <w:rsid w:val="001006C6"/>
    <w:rsid w:val="00187C54"/>
    <w:rsid w:val="001C3FB0"/>
    <w:rsid w:val="001E5470"/>
    <w:rsid w:val="00201953"/>
    <w:rsid w:val="00221AD3"/>
    <w:rsid w:val="00252ACE"/>
    <w:rsid w:val="003715C5"/>
    <w:rsid w:val="00380898"/>
    <w:rsid w:val="003E4FB5"/>
    <w:rsid w:val="00407302"/>
    <w:rsid w:val="004F2006"/>
    <w:rsid w:val="005459F8"/>
    <w:rsid w:val="00565FF9"/>
    <w:rsid w:val="0057695D"/>
    <w:rsid w:val="005B4929"/>
    <w:rsid w:val="005C38FB"/>
    <w:rsid w:val="005E5708"/>
    <w:rsid w:val="00643CE3"/>
    <w:rsid w:val="00677702"/>
    <w:rsid w:val="00682509"/>
    <w:rsid w:val="00693285"/>
    <w:rsid w:val="006C622C"/>
    <w:rsid w:val="00804322"/>
    <w:rsid w:val="008119DA"/>
    <w:rsid w:val="0089428C"/>
    <w:rsid w:val="008E36F6"/>
    <w:rsid w:val="008E64F7"/>
    <w:rsid w:val="009024D5"/>
    <w:rsid w:val="00935856"/>
    <w:rsid w:val="009A09D4"/>
    <w:rsid w:val="009A65AE"/>
    <w:rsid w:val="009D40BC"/>
    <w:rsid w:val="00A145D1"/>
    <w:rsid w:val="00A443F7"/>
    <w:rsid w:val="00A80BD6"/>
    <w:rsid w:val="00AB5C1D"/>
    <w:rsid w:val="00B16DEF"/>
    <w:rsid w:val="00BF5EA8"/>
    <w:rsid w:val="00C502C3"/>
    <w:rsid w:val="00C9572E"/>
    <w:rsid w:val="00C95A59"/>
    <w:rsid w:val="00CA69D6"/>
    <w:rsid w:val="00E02AD7"/>
    <w:rsid w:val="00F82DFD"/>
    <w:rsid w:val="00FA7017"/>
    <w:rsid w:val="00FA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A5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5EA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80898"/>
    <w:pPr>
      <w:ind w:left="720"/>
      <w:contextualSpacing/>
    </w:pPr>
  </w:style>
  <w:style w:type="character" w:styleId="a7">
    <w:name w:val="Strong"/>
    <w:basedOn w:val="a0"/>
    <w:uiPriority w:val="22"/>
    <w:qFormat/>
    <w:rsid w:val="009024D5"/>
    <w:rPr>
      <w:b/>
      <w:bCs/>
    </w:rPr>
  </w:style>
  <w:style w:type="paragraph" w:customStyle="1" w:styleId="c0">
    <w:name w:val="c0"/>
    <w:basedOn w:val="a"/>
    <w:rsid w:val="0037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715C5"/>
  </w:style>
  <w:style w:type="character" w:customStyle="1" w:styleId="c4">
    <w:name w:val="c4"/>
    <w:basedOn w:val="a0"/>
    <w:rsid w:val="003715C5"/>
  </w:style>
  <w:style w:type="character" w:customStyle="1" w:styleId="c5">
    <w:name w:val="c5"/>
    <w:basedOn w:val="a0"/>
    <w:rsid w:val="003715C5"/>
  </w:style>
  <w:style w:type="character" w:customStyle="1" w:styleId="c10">
    <w:name w:val="c10"/>
    <w:basedOn w:val="a0"/>
    <w:rsid w:val="003715C5"/>
  </w:style>
  <w:style w:type="character" w:customStyle="1" w:styleId="c2">
    <w:name w:val="c2"/>
    <w:basedOn w:val="a0"/>
    <w:rsid w:val="00371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A5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F5EA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808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жщгрп</cp:lastModifiedBy>
  <cp:revision>14</cp:revision>
  <cp:lastPrinted>2017-10-25T22:24:00Z</cp:lastPrinted>
  <dcterms:created xsi:type="dcterms:W3CDTF">2016-09-22T12:13:00Z</dcterms:created>
  <dcterms:modified xsi:type="dcterms:W3CDTF">2024-11-27T10:40:00Z</dcterms:modified>
</cp:coreProperties>
</file>