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F6" w:rsidRPr="003005F6" w:rsidRDefault="003005F6" w:rsidP="003005F6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>Омбудсмен? Кто это?</w:t>
      </w:r>
    </w:p>
    <w:p w:rsidR="003005F6" w:rsidRPr="00E81378" w:rsidRDefault="003005F6" w:rsidP="003005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378">
        <w:rPr>
          <w:rFonts w:ascii="Times New Roman" w:hAnsi="Times New Roman"/>
          <w:sz w:val="24"/>
          <w:szCs w:val="24"/>
          <w:lang w:eastAsia="ru-RU"/>
        </w:rPr>
        <w:t>Должность Уполномоченного при Президенте РФ по правам ребенка была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учреждена 1</w:t>
      </w:r>
      <w:r>
        <w:rPr>
          <w:rFonts w:ascii="Times New Roman" w:hAnsi="Times New Roman"/>
          <w:sz w:val="24"/>
          <w:szCs w:val="24"/>
          <w:lang w:eastAsia="ru-RU"/>
        </w:rPr>
        <w:t>.09.</w:t>
      </w:r>
      <w:r w:rsidRPr="00E81378">
        <w:rPr>
          <w:rFonts w:ascii="Times New Roman" w:hAnsi="Times New Roman"/>
          <w:sz w:val="24"/>
          <w:szCs w:val="24"/>
          <w:lang w:eastAsia="ru-RU"/>
        </w:rPr>
        <w:t>2009 года Указом Президента РФ № 986 «Об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Уполномоченном при президенте Российской Федерации по правам ребенка»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в целях обеспечения эффективной защиты прав и интересов детей.</w:t>
      </w:r>
    </w:p>
    <w:p w:rsidR="003005F6" w:rsidRDefault="003005F6" w:rsidP="003005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378">
        <w:rPr>
          <w:rFonts w:ascii="Times New Roman" w:hAnsi="Times New Roman"/>
          <w:sz w:val="24"/>
          <w:szCs w:val="24"/>
          <w:lang w:eastAsia="ru-RU"/>
        </w:rPr>
        <w:t>Была проведена огромная работа, чтобы в каждом субъекте РФ появился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 xml:space="preserve">человек, курирующий все вопросы детства. </w:t>
      </w:r>
    </w:p>
    <w:p w:rsidR="003005F6" w:rsidRPr="00E81378" w:rsidRDefault="003005F6" w:rsidP="003005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378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.12.</w:t>
      </w:r>
      <w:r w:rsidRPr="00E81378">
        <w:rPr>
          <w:rFonts w:ascii="Times New Roman" w:hAnsi="Times New Roman"/>
          <w:sz w:val="24"/>
          <w:szCs w:val="24"/>
          <w:lang w:eastAsia="ru-RU"/>
        </w:rPr>
        <w:t>2018 года Президент РФ подписал Федеральный закон N 501-ФЗ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"Об уполномоченных по правам ребенка в Российской Федерации",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который определил в итоге особенности правового положения,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378">
        <w:rPr>
          <w:rFonts w:ascii="Times New Roman" w:hAnsi="Times New Roman"/>
          <w:sz w:val="24"/>
          <w:szCs w:val="24"/>
          <w:lang w:eastAsia="ru-RU"/>
        </w:rPr>
        <w:t>задачи и расширил полномочия всего института.</w:t>
      </w:r>
    </w:p>
    <w:p w:rsidR="003005F6" w:rsidRPr="003005F6" w:rsidRDefault="003005F6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5F6">
        <w:rPr>
          <w:rFonts w:ascii="Times New Roman" w:hAnsi="Times New Roman"/>
          <w:sz w:val="24"/>
          <w:szCs w:val="24"/>
          <w:lang w:eastAsia="ru-RU"/>
        </w:rPr>
        <w:t xml:space="preserve">12.09.2019 Смоленской областной Думой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005F6">
        <w:rPr>
          <w:rFonts w:ascii="Times New Roman" w:hAnsi="Times New Roman"/>
          <w:sz w:val="24"/>
          <w:szCs w:val="24"/>
          <w:lang w:eastAsia="ru-RU"/>
        </w:rPr>
        <w:t>ринят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закон Смоленской области N 78-з "Об Уполномоченном по правам ребенка в Смоленской области" (с изменениями на 25.10.2019 г.)</w:t>
      </w: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58A2" w:rsidRDefault="000258A2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5F6" w:rsidRDefault="003005F6" w:rsidP="0030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4208C" w:rsidRPr="003005F6" w:rsidRDefault="0064208C" w:rsidP="003005F6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lastRenderedPageBreak/>
        <w:t>Зачем нужен детский омбудсмен?</w:t>
      </w:r>
    </w:p>
    <w:p w:rsidR="0064208C" w:rsidRPr="003005F6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5F6">
        <w:rPr>
          <w:rFonts w:ascii="Times New Roman" w:hAnsi="Times New Roman"/>
          <w:sz w:val="24"/>
          <w:szCs w:val="24"/>
          <w:lang w:eastAsia="ru-RU"/>
        </w:rPr>
        <w:t>Основными задачами Уполномоченного являются: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>1) обеспечение защиты прав и законных интересов детей на территории Смоленской области;</w:t>
      </w:r>
    </w:p>
    <w:p w:rsidR="0064208C" w:rsidRPr="008E4721" w:rsidRDefault="003005F6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-2847975</wp:posOffset>
            </wp:positionH>
            <wp:positionV relativeFrom="paragraph">
              <wp:posOffset>3189605</wp:posOffset>
            </wp:positionV>
            <wp:extent cx="2141855" cy="2600325"/>
            <wp:effectExtent l="19050" t="0" r="0" b="0"/>
            <wp:wrapSquare wrapText="bothSides"/>
            <wp:docPr id="11" name="Рисунок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08C" w:rsidRPr="008E4721">
        <w:rPr>
          <w:rFonts w:ascii="Times New Roman" w:hAnsi="Times New Roman"/>
          <w:sz w:val="24"/>
          <w:szCs w:val="24"/>
          <w:lang w:eastAsia="ru-RU"/>
        </w:rPr>
        <w:t>2) содействие формированию и эффективному функционированию на территории Смоленской области государственной системы обеспечения реализации, соблюдения и защиты прав и законных интересов детей государственными органами, органами местного самоуправления и должностными лицами;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>3) мониторинг и анализ эффективности функционирования механизмов реализации, соблюдения и защиты прав и законных интересов детей органами государственной власти Смоленской области, органами местного самоуправления, образовательными и медицинскими организациями, организациями, оказывающими социальные и иные услуги детям и семьям, имеющим детей, и должностными лицами;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>4) предупреждение нарушения прав и законных интересов детей, содействие восстановлению нарушенных прав и законных интересов детей на территории Смоленской области;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>5) участие в деятельности по профилактике безнадзорности и правонарушений несовершеннолетних на территории Смоленской области;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 xml:space="preserve">6) принятие мер по совершенствованию федерального и областного законодательства в </w:t>
      </w:r>
      <w:r w:rsidRPr="008E4721">
        <w:rPr>
          <w:rFonts w:ascii="Times New Roman" w:hAnsi="Times New Roman"/>
          <w:sz w:val="24"/>
          <w:szCs w:val="24"/>
          <w:lang w:eastAsia="ru-RU"/>
        </w:rPr>
        <w:lastRenderedPageBreak/>
        <w:t>части, касающейся защиты прав и законных интересов детей;</w:t>
      </w:r>
    </w:p>
    <w:p w:rsidR="0064208C" w:rsidRPr="008E4721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4721">
        <w:rPr>
          <w:rFonts w:ascii="Times New Roman" w:hAnsi="Times New Roman"/>
          <w:sz w:val="24"/>
          <w:szCs w:val="24"/>
          <w:lang w:eastAsia="ru-RU"/>
        </w:rPr>
        <w:t>7) участие в развитии международного сотрудничества в сфере защиты прав и законных интересов детей.</w:t>
      </w:r>
    </w:p>
    <w:p w:rsidR="0064208C" w:rsidRPr="003005F6" w:rsidRDefault="0064208C" w:rsidP="003005F6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>Каковы полномочия Уполномоченного?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>1. Уполномоченный по правам ребенка в Смоленской области: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>1) осуществляет мониторинг и анализ реализации, соблюдения и защиты прав и законных интересов детей на территории Смоленской области;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>2) содействует эффективному функционированию государственной системы обеспечения реализации, соблюдения и защиты прав и законных интересов детей в Смоленской области;</w:t>
      </w:r>
    </w:p>
    <w:p w:rsidR="0064208C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>3) принимает в пределах своих полномочий меры по предупреждению и пресечению нарушения прав и законных интересов детей на территории Смоленской области.</w:t>
      </w:r>
    </w:p>
    <w:p w:rsidR="0064208C" w:rsidRPr="003005F6" w:rsidRDefault="0064208C" w:rsidP="003005F6">
      <w:pPr>
        <w:spacing w:after="0"/>
        <w:jc w:val="center"/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b/>
          <w:color w:val="E36C0A" w:themeColor="accent6" w:themeShade="BF"/>
          <w:sz w:val="24"/>
          <w:szCs w:val="24"/>
          <w:lang w:eastAsia="ru-RU"/>
        </w:rPr>
        <w:t>Что может делать детский омбудсмен?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>Уполномоченный при осуществлении своей деятельности имеет право: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3005F6">
        <w:rPr>
          <w:rFonts w:ascii="Times New Roman" w:hAnsi="Times New Roman"/>
          <w:sz w:val="24"/>
          <w:szCs w:val="24"/>
          <w:lang w:eastAsia="ru-RU"/>
        </w:rPr>
        <w:t>проводить проверку информации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05F6">
        <w:rPr>
          <w:rFonts w:ascii="Times New Roman" w:hAnsi="Times New Roman"/>
          <w:sz w:val="24"/>
          <w:szCs w:val="24"/>
          <w:lang w:eastAsia="ru-RU"/>
        </w:rPr>
        <w:t>изложенной в обращении на имя Уполномоченного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05F6">
        <w:rPr>
          <w:rFonts w:ascii="Times New Roman" w:hAnsi="Times New Roman"/>
          <w:sz w:val="24"/>
          <w:szCs w:val="24"/>
          <w:lang w:eastAsia="ru-RU"/>
        </w:rPr>
        <w:t>касающ</w:t>
      </w:r>
      <w:r w:rsidR="003005F6">
        <w:rPr>
          <w:rFonts w:ascii="Times New Roman" w:hAnsi="Times New Roman"/>
          <w:sz w:val="24"/>
          <w:szCs w:val="24"/>
          <w:lang w:eastAsia="ru-RU"/>
        </w:rPr>
        <w:t>ей</w:t>
      </w:r>
      <w:r w:rsidRPr="003005F6">
        <w:rPr>
          <w:rFonts w:ascii="Times New Roman" w:hAnsi="Times New Roman"/>
          <w:sz w:val="24"/>
          <w:szCs w:val="24"/>
          <w:lang w:eastAsia="ru-RU"/>
        </w:rPr>
        <w:t>ся нарушения прав и законных интересов детей на территории Смоленской области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3005F6">
        <w:rPr>
          <w:rFonts w:ascii="Times New Roman" w:hAnsi="Times New Roman"/>
          <w:sz w:val="24"/>
          <w:szCs w:val="24"/>
          <w:lang w:eastAsia="ru-RU"/>
        </w:rPr>
        <w:t>запрашивать и получать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от органов </w:t>
      </w:r>
      <w:r>
        <w:rPr>
          <w:rFonts w:ascii="Times New Roman" w:hAnsi="Times New Roman"/>
          <w:sz w:val="24"/>
          <w:szCs w:val="24"/>
          <w:lang w:eastAsia="ru-RU"/>
        </w:rPr>
        <w:t>власти,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и должностных лиц </w:t>
      </w:r>
      <w:r w:rsidRPr="003005F6">
        <w:rPr>
          <w:rFonts w:ascii="Times New Roman" w:hAnsi="Times New Roman"/>
          <w:sz w:val="24"/>
          <w:szCs w:val="24"/>
          <w:lang w:eastAsia="ru-RU"/>
        </w:rPr>
        <w:t>необходимые сведения, документы и материалы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3) </w:t>
      </w:r>
      <w:r w:rsidRPr="003005F6">
        <w:rPr>
          <w:rFonts w:ascii="Times New Roman" w:hAnsi="Times New Roman"/>
          <w:sz w:val="24"/>
          <w:szCs w:val="24"/>
          <w:lang w:eastAsia="ru-RU"/>
        </w:rPr>
        <w:t>посещать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органы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государственной </w:t>
      </w:r>
      <w:r w:rsidRPr="003005F6">
        <w:rPr>
          <w:rFonts w:ascii="Times New Roman" w:hAnsi="Times New Roman"/>
          <w:sz w:val="24"/>
          <w:szCs w:val="24"/>
          <w:lang w:eastAsia="ru-RU"/>
        </w:rPr>
        <w:t>власти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самоуправления, </w:t>
      </w:r>
      <w:r w:rsidRPr="003005F6">
        <w:rPr>
          <w:rFonts w:ascii="Times New Roman" w:hAnsi="Times New Roman"/>
          <w:sz w:val="24"/>
          <w:szCs w:val="24"/>
          <w:lang w:eastAsia="ru-RU"/>
        </w:rPr>
        <w:t>организации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детей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на территории Смоленской области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3005F6">
        <w:rPr>
          <w:rFonts w:ascii="Times New Roman" w:hAnsi="Times New Roman"/>
          <w:sz w:val="24"/>
          <w:szCs w:val="24"/>
          <w:lang w:eastAsia="ru-RU"/>
        </w:rPr>
        <w:t>без специального разрешения посещать учреждения, исполняющие наказания, и следственные изоляторы, в которых содержатся несовершеннолетние, беременные женщины и женщины, дети которых находятся в домах ребенка исправительных учреждений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3005F6">
        <w:rPr>
          <w:rFonts w:ascii="Times New Roman" w:hAnsi="Times New Roman"/>
          <w:sz w:val="24"/>
          <w:szCs w:val="24"/>
          <w:lang w:eastAsia="ru-RU"/>
        </w:rPr>
        <w:t>принимать участие в разработке проектов</w:t>
      </w:r>
      <w:r w:rsidR="003005F6">
        <w:rPr>
          <w:rFonts w:ascii="Times New Roman" w:hAnsi="Times New Roman"/>
          <w:sz w:val="24"/>
          <w:szCs w:val="24"/>
          <w:lang w:eastAsia="ru-RU"/>
        </w:rPr>
        <w:t>,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областных нормативных правовых актов, </w:t>
      </w:r>
      <w:r w:rsidRPr="003005F6">
        <w:rPr>
          <w:rFonts w:ascii="Times New Roman" w:hAnsi="Times New Roman"/>
          <w:sz w:val="24"/>
          <w:szCs w:val="24"/>
          <w:lang w:eastAsia="ru-RU"/>
        </w:rPr>
        <w:t>затрагивающих права и законные интересы детей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3005F6">
        <w:rPr>
          <w:rFonts w:ascii="Times New Roman" w:hAnsi="Times New Roman"/>
          <w:sz w:val="24"/>
          <w:szCs w:val="24"/>
          <w:lang w:eastAsia="ru-RU"/>
        </w:rPr>
        <w:t>направлять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мотивированные предложения об издании (принятии)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нормативных </w:t>
      </w:r>
      <w:r w:rsidRPr="003005F6">
        <w:rPr>
          <w:rFonts w:ascii="Times New Roman" w:hAnsi="Times New Roman"/>
          <w:sz w:val="24"/>
          <w:szCs w:val="24"/>
          <w:lang w:eastAsia="ru-RU"/>
        </w:rPr>
        <w:t>правовых актов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05F6">
        <w:rPr>
          <w:rFonts w:ascii="Times New Roman" w:hAnsi="Times New Roman"/>
          <w:sz w:val="24"/>
          <w:szCs w:val="24"/>
          <w:lang w:eastAsia="ru-RU"/>
        </w:rPr>
        <w:t>о внесении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них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соблюдения прав и законных интересов детей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3005F6">
        <w:rPr>
          <w:rFonts w:ascii="Times New Roman" w:hAnsi="Times New Roman"/>
          <w:sz w:val="24"/>
          <w:szCs w:val="24"/>
          <w:lang w:eastAsia="ru-RU"/>
        </w:rPr>
        <w:t>направлять Губернатору Смоленской области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 xml:space="preserve">мотивированные предложения о признании </w:t>
      </w:r>
      <w:proofErr w:type="gramStart"/>
      <w:r w:rsidRPr="003005F6">
        <w:rPr>
          <w:rFonts w:ascii="Times New Roman" w:hAnsi="Times New Roman"/>
          <w:sz w:val="24"/>
          <w:szCs w:val="24"/>
          <w:lang w:eastAsia="ru-RU"/>
        </w:rPr>
        <w:t>утратившими</w:t>
      </w:r>
      <w:proofErr w:type="gramEnd"/>
      <w:r w:rsidRPr="003005F6">
        <w:rPr>
          <w:rFonts w:ascii="Times New Roman" w:hAnsi="Times New Roman"/>
          <w:sz w:val="24"/>
          <w:szCs w:val="24"/>
          <w:lang w:eastAsia="ru-RU"/>
        </w:rPr>
        <w:t xml:space="preserve"> силу или приостановлении действия актов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если эти акты нарушают права и законные интересы детей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3005F6">
        <w:rPr>
          <w:rFonts w:ascii="Times New Roman" w:hAnsi="Times New Roman"/>
          <w:sz w:val="24"/>
          <w:szCs w:val="24"/>
          <w:lang w:eastAsia="ru-RU"/>
        </w:rPr>
        <w:t>участвовать в пределах своих полномочий в деятельности по профилактике безнадзорности и правонарушений несовершеннолетних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3005F6">
        <w:rPr>
          <w:rFonts w:ascii="Times New Roman" w:hAnsi="Times New Roman"/>
          <w:sz w:val="24"/>
          <w:szCs w:val="24"/>
          <w:lang w:eastAsia="ru-RU"/>
        </w:rPr>
        <w:t>создавать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на общественных началах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консультативной помощи </w:t>
      </w:r>
      <w:r w:rsidRPr="003005F6">
        <w:rPr>
          <w:rFonts w:ascii="Times New Roman" w:hAnsi="Times New Roman"/>
          <w:sz w:val="24"/>
          <w:szCs w:val="24"/>
          <w:lang w:eastAsia="ru-RU"/>
        </w:rPr>
        <w:t>экспертный Совет по вопросам прав и законных интересов детей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DE0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3005F6">
        <w:rPr>
          <w:rFonts w:ascii="Times New Roman" w:hAnsi="Times New Roman"/>
          <w:sz w:val="24"/>
          <w:szCs w:val="24"/>
          <w:lang w:eastAsia="ru-RU"/>
        </w:rPr>
        <w:t>назначать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общественных представителей в  Смоленской области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</w:p>
    <w:p w:rsidR="0064208C" w:rsidRPr="00C54DE0" w:rsidRDefault="0064208C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4DE0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3005F6">
        <w:rPr>
          <w:rFonts w:ascii="Times New Roman" w:hAnsi="Times New Roman"/>
          <w:sz w:val="24"/>
          <w:szCs w:val="24"/>
          <w:lang w:eastAsia="ru-RU"/>
        </w:rPr>
        <w:t>обращаться в суд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F6">
        <w:rPr>
          <w:rFonts w:ascii="Times New Roman" w:hAnsi="Times New Roman"/>
          <w:sz w:val="24"/>
          <w:szCs w:val="24"/>
          <w:lang w:eastAsia="ru-RU"/>
        </w:rPr>
        <w:t>с административными исковыми заявлениями о признании незаконными решений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, действий (бездействия) </w:t>
      </w:r>
      <w:r w:rsidRPr="00C54DE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органов </w:t>
      </w:r>
      <w:r w:rsidR="003005F6">
        <w:rPr>
          <w:rFonts w:ascii="Times New Roman" w:hAnsi="Times New Roman"/>
          <w:sz w:val="24"/>
          <w:szCs w:val="24"/>
          <w:lang w:eastAsia="ru-RU"/>
        </w:rPr>
        <w:t xml:space="preserve">власти, </w:t>
      </w:r>
      <w:r w:rsidRPr="00C54DE0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самоуправления, организаций, должностных лиц, в защиту прав и законных интересов детей, </w:t>
      </w:r>
      <w:r w:rsidRPr="003005F6">
        <w:rPr>
          <w:rFonts w:ascii="Times New Roman" w:hAnsi="Times New Roman"/>
          <w:sz w:val="24"/>
          <w:szCs w:val="24"/>
          <w:lang w:eastAsia="ru-RU"/>
        </w:rPr>
        <w:t>если полагает, что оспариваемые решения, действия (бездействие) нарушают права и законные интересы детей, создают препятствия к реализации их прав и законных интересов или на них незаконно возложены какие-либо обязанности</w:t>
      </w:r>
      <w:r w:rsidRPr="00C54DE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3005F6" w:rsidRDefault="003005F6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1378" w:rsidRDefault="00E81378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378">
        <w:rPr>
          <w:rFonts w:ascii="Times New Roman" w:hAnsi="Times New Roman"/>
          <w:sz w:val="24"/>
          <w:szCs w:val="24"/>
          <w:lang w:eastAsia="ru-RU"/>
        </w:rPr>
        <w:t>Уполномоченный рассматривает обращения граждан (в том числе несовершеннолетних), объединений граждан, организаций, содержащие предложения, заявления, жалобы или информацию по вопросам, касающимся нарушения прав и законных интересов детей, в соответствии с требованиями </w:t>
      </w:r>
      <w:hyperlink r:id="rId7" w:history="1">
        <w:r w:rsidRPr="00E81378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 мая 2006 года N 59-ФЗ "О порядке рассмотрения обращений граждан Российской Федерации"</w:t>
        </w:r>
      </w:hyperlink>
    </w:p>
    <w:p w:rsidR="00E81378" w:rsidRDefault="00E81378" w:rsidP="003005F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5F6" w:rsidRDefault="00E81378" w:rsidP="0064208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Источник:</w:t>
      </w:r>
      <w:r w:rsidRPr="00E81378">
        <w:t xml:space="preserve"> </w:t>
      </w:r>
      <w:hyperlink r:id="rId8" w:history="1">
        <w:r w:rsidR="003005F6" w:rsidRPr="000258A2">
          <w:rPr>
            <w:rStyle w:val="a4"/>
            <w:rFonts w:ascii="Times New Roman" w:hAnsi="Times New Roman"/>
            <w:color w:val="E36C0A" w:themeColor="accent6" w:themeShade="BF"/>
            <w:sz w:val="24"/>
            <w:szCs w:val="24"/>
            <w:lang w:eastAsia="ru-RU"/>
          </w:rPr>
          <w:t>https://upolchel.admin-smolensk.ru/</w:t>
        </w:r>
      </w:hyperlink>
      <w:r w:rsidR="003005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258A2" w:rsidRDefault="000258A2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 w:val="24"/>
          <w:szCs w:val="24"/>
        </w:rPr>
      </w:pPr>
    </w:p>
    <w:p w:rsidR="000258A2" w:rsidRDefault="000258A2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 w:val="24"/>
          <w:szCs w:val="24"/>
        </w:rPr>
      </w:pPr>
    </w:p>
    <w:p w:rsidR="000258A2" w:rsidRDefault="000258A2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 w:val="24"/>
          <w:szCs w:val="24"/>
        </w:rPr>
      </w:pP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 w:val="24"/>
          <w:szCs w:val="24"/>
        </w:rPr>
        <w:t>СОГБУ СРЦН «Яуза»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Cs w:val="24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>215047 Смоленская область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Cs w:val="24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>Гагаринский район с. Карманово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984806" w:themeColor="accent6" w:themeShade="80"/>
          <w:szCs w:val="24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 xml:space="preserve">ул. </w:t>
      </w:r>
      <w:proofErr w:type="gramStart"/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>Октябрьская</w:t>
      </w:r>
      <w:proofErr w:type="gramEnd"/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 xml:space="preserve"> дом 8</w:t>
      </w:r>
    </w:p>
    <w:p w:rsidR="00E81378" w:rsidRPr="003005F6" w:rsidRDefault="00E81378" w:rsidP="003005F6">
      <w:pPr>
        <w:spacing w:after="0"/>
        <w:jc w:val="center"/>
        <w:rPr>
          <w:rFonts w:ascii="Times New Roman" w:hAnsi="Times New Roman"/>
          <w:bCs/>
          <w:iCs/>
          <w:color w:val="984806" w:themeColor="accent6" w:themeShade="80"/>
          <w:szCs w:val="24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>тел/факс (848135) 7-78-59,7-79-23</w:t>
      </w:r>
    </w:p>
    <w:p w:rsidR="00E81378" w:rsidRPr="003005F6" w:rsidRDefault="00E81378" w:rsidP="003005F6">
      <w:pPr>
        <w:spacing w:after="0"/>
        <w:jc w:val="center"/>
        <w:rPr>
          <w:rFonts w:ascii="Times New Roman" w:hAnsi="Times New Roman"/>
          <w:color w:val="984806" w:themeColor="accent6" w:themeShade="80"/>
          <w:sz w:val="18"/>
          <w:szCs w:val="18"/>
        </w:rPr>
      </w:pPr>
      <w:proofErr w:type="spellStart"/>
      <w:r w:rsidRPr="003005F6">
        <w:rPr>
          <w:rFonts w:ascii="Times New Roman" w:hAnsi="Times New Roman"/>
          <w:color w:val="984806" w:themeColor="accent6" w:themeShade="80"/>
          <w:sz w:val="18"/>
          <w:szCs w:val="18"/>
        </w:rPr>
        <w:t>Эл</w:t>
      </w:r>
      <w:proofErr w:type="gramStart"/>
      <w:r w:rsidRPr="003005F6">
        <w:rPr>
          <w:rFonts w:ascii="Times New Roman" w:hAnsi="Times New Roman"/>
          <w:color w:val="984806" w:themeColor="accent6" w:themeShade="80"/>
          <w:sz w:val="18"/>
          <w:szCs w:val="18"/>
        </w:rPr>
        <w:t>.п</w:t>
      </w:r>
      <w:proofErr w:type="gramEnd"/>
      <w:r w:rsidRPr="003005F6">
        <w:rPr>
          <w:rFonts w:ascii="Times New Roman" w:hAnsi="Times New Roman"/>
          <w:color w:val="984806" w:themeColor="accent6" w:themeShade="80"/>
          <w:sz w:val="18"/>
          <w:szCs w:val="18"/>
        </w:rPr>
        <w:t>очта</w:t>
      </w:r>
      <w:proofErr w:type="spellEnd"/>
      <w:r w:rsidRPr="003005F6">
        <w:rPr>
          <w:rFonts w:ascii="Times New Roman" w:hAnsi="Times New Roman"/>
          <w:color w:val="984806" w:themeColor="accent6" w:themeShade="80"/>
          <w:sz w:val="18"/>
          <w:szCs w:val="18"/>
        </w:rPr>
        <w:t xml:space="preserve">: </w:t>
      </w:r>
      <w:hyperlink r:id="rId9" w:history="1"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  <w:lang w:val="en-US"/>
          </w:rPr>
          <w:t>gag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</w:rPr>
          <w:t>.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  <w:lang w:val="en-US"/>
          </w:rPr>
          <w:t>centr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</w:rPr>
          <w:t>-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  <w:lang w:val="en-US"/>
          </w:rPr>
          <w:t>yauza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</w:rPr>
          <w:t>@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  <w:lang w:val="en-US"/>
          </w:rPr>
          <w:t>yandex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</w:rPr>
          <w:t>.</w:t>
        </w:r>
        <w:r w:rsidRPr="003005F6">
          <w:rPr>
            <w:rStyle w:val="a4"/>
            <w:rFonts w:ascii="Times New Roman" w:hAnsi="Times New Roman"/>
            <w:color w:val="984806" w:themeColor="accent6" w:themeShade="80"/>
            <w:sz w:val="18"/>
            <w:szCs w:val="18"/>
            <w:lang w:val="en-US"/>
          </w:rPr>
          <w:t>ru</w:t>
        </w:r>
      </w:hyperlink>
    </w:p>
    <w:p w:rsidR="00E81378" w:rsidRDefault="00E81378" w:rsidP="003005F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05F6">
        <w:rPr>
          <w:rFonts w:ascii="Times New Roman" w:hAnsi="Times New Roman"/>
          <w:bCs/>
          <w:iCs/>
          <w:color w:val="984806" w:themeColor="accent6" w:themeShade="80"/>
          <w:szCs w:val="24"/>
        </w:rPr>
        <w:t xml:space="preserve">официальный сайт </w:t>
      </w:r>
      <w:hyperlink r:id="rId10" w:history="1">
        <w:r w:rsidRPr="003005F6">
          <w:rPr>
            <w:rStyle w:val="a4"/>
            <w:rFonts w:ascii="Times New Roman" w:hAnsi="Times New Roman"/>
            <w:color w:val="984806" w:themeColor="accent6" w:themeShade="80"/>
            <w:lang w:val="en-US"/>
          </w:rPr>
          <w:t>http</w:t>
        </w:r>
        <w:r w:rsidRPr="003005F6">
          <w:rPr>
            <w:rStyle w:val="a4"/>
            <w:rFonts w:ascii="Times New Roman" w:hAnsi="Times New Roman"/>
            <w:color w:val="984806" w:themeColor="accent6" w:themeShade="80"/>
          </w:rPr>
          <w:t>://</w:t>
        </w:r>
        <w:proofErr w:type="spellStart"/>
        <w:r w:rsidRPr="003005F6">
          <w:rPr>
            <w:rStyle w:val="a4"/>
            <w:rFonts w:ascii="Times New Roman" w:hAnsi="Times New Roman"/>
            <w:color w:val="984806" w:themeColor="accent6" w:themeShade="80"/>
            <w:lang w:val="en-US"/>
          </w:rPr>
          <w:t>centr</w:t>
        </w:r>
        <w:proofErr w:type="spellEnd"/>
        <w:r w:rsidRPr="003005F6">
          <w:rPr>
            <w:rStyle w:val="a4"/>
            <w:rFonts w:ascii="Times New Roman" w:hAnsi="Times New Roman"/>
            <w:color w:val="984806" w:themeColor="accent6" w:themeShade="80"/>
          </w:rPr>
          <w:t>-</w:t>
        </w:r>
        <w:proofErr w:type="spellStart"/>
        <w:r w:rsidRPr="003005F6">
          <w:rPr>
            <w:rStyle w:val="a4"/>
            <w:rFonts w:ascii="Times New Roman" w:hAnsi="Times New Roman"/>
            <w:color w:val="984806" w:themeColor="accent6" w:themeShade="80"/>
            <w:lang w:val="en-US"/>
          </w:rPr>
          <w:t>yauza</w:t>
        </w:r>
        <w:proofErr w:type="spellEnd"/>
        <w:r w:rsidRPr="003005F6">
          <w:rPr>
            <w:rStyle w:val="a4"/>
            <w:rFonts w:ascii="Times New Roman" w:hAnsi="Times New Roman"/>
            <w:color w:val="984806" w:themeColor="accent6" w:themeShade="80"/>
          </w:rPr>
          <w:t>.</w:t>
        </w:r>
        <w:proofErr w:type="spellStart"/>
        <w:r w:rsidRPr="003005F6">
          <w:rPr>
            <w:rStyle w:val="a4"/>
            <w:rFonts w:ascii="Times New Roman" w:hAnsi="Times New Roman"/>
            <w:color w:val="984806" w:themeColor="accent6" w:themeShade="80"/>
            <w:lang w:val="en-US"/>
          </w:rPr>
          <w:t>ru</w:t>
        </w:r>
        <w:proofErr w:type="spellEnd"/>
      </w:hyperlink>
      <w:r w:rsidR="003005F6">
        <w:rPr>
          <w:rStyle w:val="a4"/>
          <w:color w:val="984806" w:themeColor="accent6" w:themeShade="80"/>
        </w:rPr>
        <w:t xml:space="preserve"> </w:t>
      </w:r>
    </w:p>
    <w:p w:rsidR="003005F6" w:rsidRPr="003005F6" w:rsidRDefault="00E81378" w:rsidP="003005F6">
      <w:pPr>
        <w:spacing w:after="0" w:line="240" w:lineRule="auto"/>
        <w:jc w:val="center"/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br w:type="column"/>
      </w: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lastRenderedPageBreak/>
        <w:t xml:space="preserve">Смоленское областное государственное бюджетное учреждение </w:t>
      </w:r>
      <w:r w:rsid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«</w:t>
      </w: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 xml:space="preserve">Гагаринский социально-реабилитационный центр </w:t>
      </w:r>
    </w:p>
    <w:p w:rsidR="00E81378" w:rsidRPr="003005F6" w:rsidRDefault="00E81378" w:rsidP="003005F6">
      <w:pPr>
        <w:spacing w:after="0" w:line="240" w:lineRule="auto"/>
        <w:jc w:val="center"/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 xml:space="preserve">для несовершеннолетних </w:t>
      </w:r>
      <w:r w:rsidR="003005F6"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«</w:t>
      </w: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Яуза</w:t>
      </w:r>
      <w:r w:rsidR="003005F6"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»</w:t>
      </w:r>
    </w:p>
    <w:p w:rsidR="00E81378" w:rsidRPr="003005F6" w:rsidRDefault="00E81378" w:rsidP="003005F6">
      <w:pPr>
        <w:spacing w:after="0"/>
        <w:jc w:val="center"/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</w:pP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 xml:space="preserve">(СОГБУ СРЦН </w:t>
      </w:r>
      <w:r w:rsidR="003005F6"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«</w:t>
      </w: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Яуза</w:t>
      </w:r>
      <w:r w:rsidR="003005F6"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»</w:t>
      </w:r>
      <w:r w:rsidRPr="003005F6"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  <w:t>)</w:t>
      </w:r>
    </w:p>
    <w:tbl>
      <w:tblPr>
        <w:tblW w:w="4482" w:type="dxa"/>
        <w:jc w:val="center"/>
        <w:tblInd w:w="-72" w:type="dxa"/>
        <w:tblBorders>
          <w:top w:val="thinThickSmallGap" w:sz="24" w:space="0" w:color="auto"/>
        </w:tblBorders>
        <w:tblLook w:val="04A0"/>
      </w:tblPr>
      <w:tblGrid>
        <w:gridCol w:w="4482"/>
      </w:tblGrid>
      <w:tr w:rsidR="00E81378" w:rsidRPr="003005F6" w:rsidTr="003005F6">
        <w:trPr>
          <w:trHeight w:val="170"/>
          <w:jc w:val="center"/>
        </w:trPr>
        <w:tc>
          <w:tcPr>
            <w:tcW w:w="44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1378" w:rsidRPr="003005F6" w:rsidRDefault="00E81378" w:rsidP="003005F6">
            <w:pPr>
              <w:spacing w:after="0"/>
              <w:ind w:firstLine="567"/>
              <w:rPr>
                <w:rFonts w:ascii="Times New Roman" w:hAnsi="Times New Roman"/>
                <w:b/>
                <w:color w:val="E36C0A" w:themeColor="accent6" w:themeShade="BF"/>
                <w:sz w:val="8"/>
                <w:szCs w:val="28"/>
              </w:rPr>
            </w:pPr>
          </w:p>
        </w:tc>
      </w:tr>
    </w:tbl>
    <w:p w:rsidR="00E81378" w:rsidRDefault="00E81378" w:rsidP="0064208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81378" w:rsidRDefault="00E81378" w:rsidP="0064208C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81378" w:rsidRDefault="00951EA9" w:rsidP="0064208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51EA9">
        <w:rPr>
          <w:rFonts w:ascii="Times New Roman" w:hAnsi="Times New Roman"/>
          <w:bCs/>
          <w:iCs/>
          <w:color w:val="984806" w:themeColor="accent6" w:themeShade="8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5.9pt;height:75.75pt" fillcolor="yellow" strokecolor="#974706 [16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ТСКИЙ ОМБУДСМЕН&#10;УПОЛНОМОЧЕННЫЙ ПО ПРАВАМ РЕБЕНКА&#10;В СМОЛЕНСКОЙ ОБЛАСТИ&#10;"/>
          </v:shape>
        </w:pict>
      </w:r>
    </w:p>
    <w:p w:rsidR="00E81378" w:rsidRDefault="00E81378" w:rsidP="003005F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137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4057" cy="2285563"/>
            <wp:effectExtent l="19050" t="0" r="443" b="0"/>
            <wp:docPr id="6" name="Рисунок 2" descr="http://www.deti.gov.ru/detigray/upload/persons/October2018/UJuXDIzgkI4o9cyAaMew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i.gov.ru/detigray/upload/persons/October2018/UJuXDIzgkI4o9cyAaMew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33" cy="229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Михайлова Наталья Александровна</w:t>
      </w:r>
    </w:p>
    <w:p w:rsidR="00E81378" w:rsidRDefault="00E81378" w:rsidP="00E81378">
      <w:pPr>
        <w:spacing w:after="0"/>
        <w:rPr>
          <w:rFonts w:ascii="Times New Roman" w:hAnsi="Times New Roman"/>
          <w:color w:val="E36C0A" w:themeColor="accent6" w:themeShade="BF"/>
          <w:sz w:val="24"/>
          <w:szCs w:val="24"/>
          <w:lang w:eastAsia="ru-RU"/>
        </w:rPr>
      </w:pP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КОНТАКТЫ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Адрес: 214000, г. Смоленск, ул. Дохтурова, 3</w:t>
      </w:r>
      <w:r w:rsid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.</w:t>
      </w: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 xml:space="preserve"> Телефон: (4812) 38-00-81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Факс: (4812) 65-28-85</w:t>
      </w:r>
    </w:p>
    <w:p w:rsidR="00E81378" w:rsidRPr="003005F6" w:rsidRDefault="00E81378" w:rsidP="003005F6">
      <w:pPr>
        <w:pStyle w:val="a3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proofErr w:type="spellStart"/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E-mail</w:t>
      </w:r>
      <w:proofErr w:type="spellEnd"/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 xml:space="preserve">: </w:t>
      </w:r>
      <w:hyperlink r:id="rId12" w:history="1">
        <w:r w:rsidRPr="003005F6">
          <w:rPr>
            <w:rFonts w:ascii="Times New Roman" w:hAnsi="Times New Roman"/>
            <w:bCs/>
            <w:iCs/>
            <w:color w:val="E36C0A" w:themeColor="accent6" w:themeShade="BF"/>
            <w:sz w:val="24"/>
            <w:szCs w:val="24"/>
          </w:rPr>
          <w:t>mihailova_na@admin-smolensk.ru</w:t>
        </w:r>
      </w:hyperlink>
    </w:p>
    <w:p w:rsidR="003005F6" w:rsidRPr="003005F6" w:rsidRDefault="00E81378" w:rsidP="00300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ПРИЕМ ГРАЖДАН</w:t>
      </w:r>
    </w:p>
    <w:p w:rsidR="0064208C" w:rsidRDefault="00E81378" w:rsidP="00300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  <w:r w:rsidRPr="003005F6"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  <w:t>Еженедельно, четверг с 11.00 до 16</w:t>
      </w:r>
    </w:p>
    <w:p w:rsidR="003005F6" w:rsidRDefault="003005F6" w:rsidP="00300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E36C0A" w:themeColor="accent6" w:themeShade="BF"/>
          <w:sz w:val="24"/>
          <w:szCs w:val="24"/>
        </w:rPr>
      </w:pPr>
    </w:p>
    <w:p w:rsidR="003005F6" w:rsidRPr="003005F6" w:rsidRDefault="003005F6" w:rsidP="003005F6">
      <w:pPr>
        <w:shd w:val="clear" w:color="auto" w:fill="FFFFFF"/>
        <w:spacing w:after="0" w:line="240" w:lineRule="auto"/>
        <w:jc w:val="center"/>
        <w:rPr>
          <w:rStyle w:val="blk"/>
          <w:rFonts w:ascii="Times New Roman" w:hAnsi="Times New Roman"/>
          <w:bCs/>
          <w:iCs/>
          <w:color w:val="E36C0A" w:themeColor="accent6" w:themeShade="BF"/>
          <w:sz w:val="24"/>
          <w:szCs w:val="24"/>
        </w:rPr>
        <w:sectPr w:rsidR="003005F6" w:rsidRPr="003005F6" w:rsidSect="000258A2">
          <w:pgSz w:w="16838" w:h="11906" w:orient="landscape"/>
          <w:pgMar w:top="720" w:right="536" w:bottom="720" w:left="567" w:header="708" w:footer="708" w:gutter="0"/>
          <w:cols w:num="3" w:space="424"/>
          <w:docGrid w:linePitch="360"/>
        </w:sectPr>
      </w:pPr>
    </w:p>
    <w:p w:rsidR="00C4371C" w:rsidRDefault="00C4371C">
      <w:pPr>
        <w:rPr>
          <w:rStyle w:val="hl"/>
          <w:rFonts w:ascii="Times New Roman" w:hAnsi="Times New Roman"/>
          <w:color w:val="000000"/>
          <w:sz w:val="24"/>
          <w:szCs w:val="24"/>
        </w:rPr>
      </w:pPr>
    </w:p>
    <w:sectPr w:rsidR="00C4371C" w:rsidSect="0064208C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AD6"/>
    <w:rsid w:val="000258A2"/>
    <w:rsid w:val="00036672"/>
    <w:rsid w:val="000D49E3"/>
    <w:rsid w:val="001B4F25"/>
    <w:rsid w:val="001C3005"/>
    <w:rsid w:val="003005F6"/>
    <w:rsid w:val="00410D73"/>
    <w:rsid w:val="004951D9"/>
    <w:rsid w:val="00594992"/>
    <w:rsid w:val="005E3F2F"/>
    <w:rsid w:val="0064208C"/>
    <w:rsid w:val="0066416C"/>
    <w:rsid w:val="008E4721"/>
    <w:rsid w:val="00951EA9"/>
    <w:rsid w:val="00986AD6"/>
    <w:rsid w:val="00B8299B"/>
    <w:rsid w:val="00C4371C"/>
    <w:rsid w:val="00C54DE0"/>
    <w:rsid w:val="00E81378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D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86A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E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C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1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951D9"/>
  </w:style>
  <w:style w:type="character" w:customStyle="1" w:styleId="hl">
    <w:name w:val="hl"/>
    <w:basedOn w:val="a0"/>
    <w:rsid w:val="004951D9"/>
  </w:style>
  <w:style w:type="character" w:customStyle="1" w:styleId="nobr">
    <w:name w:val="nobr"/>
    <w:basedOn w:val="a0"/>
    <w:rsid w:val="00495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5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4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lchel.admin-smolen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12" Type="http://schemas.openxmlformats.org/officeDocument/2006/relationships/hyperlink" Target="mailto:mihailova_na@admin-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://www.deti.gov.ru/" TargetMode="External"/><Relationship Id="rId10" Type="http://schemas.openxmlformats.org/officeDocument/2006/relationships/hyperlink" Target="http://centr-yauz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g.centr-yauz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E629-59DA-4768-B16E-5E44928B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 полосуева</cp:lastModifiedBy>
  <cp:revision>9</cp:revision>
  <cp:lastPrinted>2021-01-28T06:58:00Z</cp:lastPrinted>
  <dcterms:created xsi:type="dcterms:W3CDTF">2021-01-27T15:00:00Z</dcterms:created>
  <dcterms:modified xsi:type="dcterms:W3CDTF">2021-01-28T06:59:00Z</dcterms:modified>
</cp:coreProperties>
</file>